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E2" w:rsidRPr="006B53E2" w:rsidRDefault="006B53E2" w:rsidP="006B53E2">
      <w:pPr>
        <w:spacing w:after="0" w:line="360" w:lineRule="auto"/>
        <w:rPr>
          <w:rFonts w:ascii="Arial" w:eastAsia="Times New Roman" w:hAnsi="Arial" w:cs="Arial"/>
          <w:b/>
          <w:sz w:val="28"/>
          <w:szCs w:val="28"/>
          <w:lang w:eastAsia="en-GB"/>
        </w:rPr>
      </w:pPr>
    </w:p>
    <w:p w:rsidR="006B53E2" w:rsidRPr="006B53E2" w:rsidRDefault="006B53E2" w:rsidP="006B53E2">
      <w:pPr>
        <w:spacing w:after="0" w:line="360" w:lineRule="auto"/>
        <w:rPr>
          <w:rFonts w:ascii="Arial" w:eastAsia="Times New Roman" w:hAnsi="Arial" w:cs="Arial"/>
          <w:b/>
          <w:sz w:val="28"/>
          <w:szCs w:val="28"/>
          <w:lang w:eastAsia="en-GB"/>
        </w:rPr>
      </w:pPr>
      <w:r w:rsidRPr="006B53E2">
        <w:rPr>
          <w:rFonts w:ascii="Arial" w:eastAsia="Times New Roman" w:hAnsi="Arial" w:cs="Arial"/>
          <w:b/>
          <w:sz w:val="28"/>
          <w:szCs w:val="28"/>
          <w:lang w:eastAsia="en-GB"/>
        </w:rPr>
        <w:t>1.1 Safeguarding children</w:t>
      </w:r>
    </w:p>
    <w:p w:rsidR="006B53E2" w:rsidRPr="006B53E2" w:rsidRDefault="006B53E2" w:rsidP="006B53E2">
      <w:pPr>
        <w:spacing w:after="0" w:line="360" w:lineRule="auto"/>
        <w:rPr>
          <w:rFonts w:ascii="Arial" w:eastAsia="Times New Roman" w:hAnsi="Arial" w:cs="Arial"/>
          <w:b/>
          <w:sz w:val="28"/>
          <w:szCs w:val="28"/>
          <w:lang w:eastAsia="en-GB"/>
        </w:rPr>
      </w:pPr>
    </w:p>
    <w:p w:rsidR="006B53E2" w:rsidRPr="006B53E2" w:rsidRDefault="009564B1" w:rsidP="006B53E2">
      <w:pPr>
        <w:spacing w:after="0" w:line="360" w:lineRule="auto"/>
        <w:rPr>
          <w:rFonts w:ascii="Arial" w:eastAsia="Times New Roman" w:hAnsi="Arial" w:cs="Arial"/>
          <w:b/>
          <w:sz w:val="28"/>
          <w:szCs w:val="28"/>
          <w:lang w:eastAsia="en-GB"/>
        </w:rPr>
      </w:pPr>
      <w:r>
        <w:rPr>
          <w:rFonts w:ascii="Arial" w:eastAsia="Times New Roman" w:hAnsi="Arial" w:cs="Arial"/>
          <w:b/>
          <w:sz w:val="28"/>
          <w:szCs w:val="28"/>
          <w:lang w:eastAsia="en-GB"/>
        </w:rPr>
        <w:t>1.1.12</w:t>
      </w:r>
      <w:r w:rsidR="006B53E2">
        <w:rPr>
          <w:rFonts w:ascii="Arial" w:eastAsia="Times New Roman" w:hAnsi="Arial" w:cs="Arial"/>
          <w:b/>
          <w:sz w:val="28"/>
          <w:szCs w:val="28"/>
          <w:lang w:eastAsia="en-GB"/>
        </w:rPr>
        <w:t xml:space="preserve"> Social networking policy</w:t>
      </w:r>
    </w:p>
    <w:p w:rsidR="006B53E2" w:rsidRPr="006B53E2" w:rsidRDefault="006B53E2" w:rsidP="006B53E2">
      <w:pPr>
        <w:spacing w:after="0" w:line="360" w:lineRule="auto"/>
        <w:rPr>
          <w:rFonts w:ascii="Arial" w:eastAsia="Times New Roman" w:hAnsi="Arial" w:cs="Arial"/>
          <w:b/>
          <w:sz w:val="28"/>
          <w:szCs w:val="28"/>
          <w:lang w:eastAsia="en-GB"/>
        </w:rPr>
      </w:pPr>
    </w:p>
    <w:p w:rsidR="006B53E2" w:rsidRPr="006B53E2" w:rsidRDefault="006B53E2" w:rsidP="006B53E2">
      <w:pPr>
        <w:spacing w:after="0" w:line="360" w:lineRule="auto"/>
        <w:rPr>
          <w:rFonts w:ascii="Arial" w:eastAsia="Times New Roman" w:hAnsi="Arial" w:cs="Arial"/>
          <w:b/>
          <w:lang w:eastAsia="en-GB"/>
        </w:rPr>
      </w:pPr>
      <w:r w:rsidRPr="006B53E2">
        <w:rPr>
          <w:rFonts w:ascii="Arial" w:eastAsia="Times New Roman" w:hAnsi="Arial" w:cs="Arial"/>
          <w:b/>
          <w:lang w:eastAsia="en-GB"/>
        </w:rPr>
        <w:t>Policy statement</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F159D7" w:rsidP="006B53E2">
      <w:pPr>
        <w:widowControl w:val="0"/>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The use of online networking sites (including</w:t>
      </w:r>
      <w:r w:rsidR="009D02F1" w:rsidRPr="006B53E2">
        <w:rPr>
          <w:rFonts w:ascii="Arial" w:hAnsi="Arial" w:cs="Arial"/>
          <w:bCs/>
          <w:kern w:val="28"/>
          <w:lang w:val="en-US"/>
        </w:rPr>
        <w:t>, but</w:t>
      </w:r>
      <w:r w:rsidRPr="006B53E2">
        <w:rPr>
          <w:rFonts w:ascii="Arial" w:hAnsi="Arial" w:cs="Arial"/>
          <w:bCs/>
          <w:kern w:val="28"/>
          <w:lang w:val="en-US"/>
        </w:rPr>
        <w:t xml:space="preserve"> not limited to, Facebook, Myspace, </w:t>
      </w:r>
      <w:r w:rsidR="009D02F1" w:rsidRPr="006B53E2">
        <w:rPr>
          <w:rFonts w:ascii="Arial" w:hAnsi="Arial" w:cs="Arial"/>
          <w:bCs/>
          <w:kern w:val="28"/>
          <w:lang w:val="en-US"/>
        </w:rPr>
        <w:t>Linkedin and</w:t>
      </w:r>
      <w:r w:rsidRPr="006B53E2">
        <w:rPr>
          <w:rFonts w:ascii="Arial" w:hAnsi="Arial" w:cs="Arial"/>
          <w:bCs/>
          <w:kern w:val="28"/>
          <w:lang w:val="en-US"/>
        </w:rPr>
        <w:t xml:space="preserve"> Twitter etc) has become a very significant part of life for many people. These sites provide a very positive way to keep in touch with friends and colleagues and can be used to exchange ideas and thoughts on common interests, both personal and work-related.  However, there have been occurrences where these services have been used for less positive reasons or during working hours, hence the need for formal guidance.</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6B53E2" w:rsidRPr="006B53E2" w:rsidRDefault="006B53E2" w:rsidP="006B53E2">
      <w:pPr>
        <w:spacing w:after="0" w:line="360" w:lineRule="auto"/>
        <w:rPr>
          <w:rFonts w:ascii="Arial" w:eastAsia="Times New Roman" w:hAnsi="Arial" w:cs="Times New Roman"/>
          <w:b/>
          <w:lang w:eastAsia="en-GB"/>
        </w:rPr>
      </w:pPr>
      <w:r w:rsidRPr="006B53E2">
        <w:rPr>
          <w:rFonts w:ascii="Arial" w:eastAsia="Times New Roman" w:hAnsi="Arial" w:cs="Times New Roman"/>
          <w:b/>
          <w:lang w:eastAsia="en-GB"/>
        </w:rPr>
        <w:t>EYFS key themes and commitments</w:t>
      </w:r>
    </w:p>
    <w:p w:rsidR="006B53E2" w:rsidRPr="006B53E2" w:rsidRDefault="006B53E2" w:rsidP="006B53E2">
      <w:pPr>
        <w:spacing w:after="0" w:line="360" w:lineRule="auto"/>
        <w:rPr>
          <w:rFonts w:ascii="Arial" w:eastAsia="Times New Roman" w:hAnsi="Arial" w:cs="Times New Roman"/>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538"/>
        <w:gridCol w:w="2539"/>
        <w:gridCol w:w="2539"/>
      </w:tblGrid>
      <w:tr w:rsidR="006B53E2" w:rsidRPr="006B53E2" w:rsidTr="001A59E7">
        <w:tc>
          <w:tcPr>
            <w:tcW w:w="1250" w:type="pct"/>
            <w:shd w:val="clear" w:color="auto" w:fill="00ACB6"/>
          </w:tcPr>
          <w:p w:rsidR="006B53E2" w:rsidRPr="006B53E2" w:rsidRDefault="006B53E2" w:rsidP="006B53E2">
            <w:pPr>
              <w:spacing w:after="0" w:line="360" w:lineRule="auto"/>
              <w:contextualSpacing/>
              <w:rPr>
                <w:rFonts w:ascii="Arial" w:eastAsia="Times New Roman" w:hAnsi="Arial" w:cs="Arial"/>
                <w:b/>
                <w:color w:val="FFFFFF"/>
                <w:lang w:eastAsia="en-GB"/>
              </w:rPr>
            </w:pPr>
            <w:r w:rsidRPr="006B53E2">
              <w:rPr>
                <w:rFonts w:ascii="Arial" w:eastAsia="Times New Roman" w:hAnsi="Arial" w:cs="Arial"/>
                <w:b/>
                <w:color w:val="FFFFFF"/>
                <w:lang w:eastAsia="en-GB"/>
              </w:rPr>
              <w:t>A Unique Child</w:t>
            </w:r>
          </w:p>
        </w:tc>
        <w:tc>
          <w:tcPr>
            <w:tcW w:w="1250" w:type="pct"/>
            <w:shd w:val="clear" w:color="auto" w:fill="A64D8A"/>
          </w:tcPr>
          <w:p w:rsidR="006B53E2" w:rsidRPr="006B53E2" w:rsidRDefault="006B53E2" w:rsidP="006B53E2">
            <w:pPr>
              <w:spacing w:after="0" w:line="360" w:lineRule="auto"/>
              <w:contextualSpacing/>
              <w:rPr>
                <w:rFonts w:ascii="Arial" w:eastAsia="Times New Roman" w:hAnsi="Arial" w:cs="Arial"/>
                <w:b/>
                <w:color w:val="FFFFFF"/>
                <w:lang w:eastAsia="en-GB"/>
              </w:rPr>
            </w:pPr>
            <w:r w:rsidRPr="006B53E2">
              <w:rPr>
                <w:rFonts w:ascii="Arial" w:eastAsia="Times New Roman" w:hAnsi="Arial" w:cs="Arial"/>
                <w:b/>
                <w:color w:val="FFFFFF"/>
                <w:lang w:eastAsia="en-GB"/>
              </w:rPr>
              <w:t>Positive Relationships</w:t>
            </w:r>
          </w:p>
        </w:tc>
        <w:tc>
          <w:tcPr>
            <w:tcW w:w="1250" w:type="pct"/>
            <w:shd w:val="clear" w:color="auto" w:fill="80B71B"/>
          </w:tcPr>
          <w:p w:rsidR="006B53E2" w:rsidRPr="006B53E2" w:rsidRDefault="006B53E2" w:rsidP="006B53E2">
            <w:pPr>
              <w:spacing w:after="0" w:line="360" w:lineRule="auto"/>
              <w:rPr>
                <w:rFonts w:ascii="Arial" w:eastAsia="Times New Roman" w:hAnsi="Arial" w:cs="Arial"/>
                <w:b/>
                <w:color w:val="FFFFFF"/>
                <w:lang w:eastAsia="en-GB"/>
              </w:rPr>
            </w:pPr>
            <w:r w:rsidRPr="006B53E2">
              <w:rPr>
                <w:rFonts w:ascii="Arial" w:eastAsia="Times New Roman" w:hAnsi="Arial" w:cs="Arial"/>
                <w:b/>
                <w:color w:val="FFFFFF"/>
                <w:lang w:eastAsia="en-GB"/>
              </w:rPr>
              <w:t>Enabling Environments</w:t>
            </w:r>
          </w:p>
        </w:tc>
        <w:tc>
          <w:tcPr>
            <w:tcW w:w="1250" w:type="pct"/>
            <w:shd w:val="clear" w:color="auto" w:fill="EE7F00"/>
          </w:tcPr>
          <w:p w:rsidR="006B53E2" w:rsidRPr="006B53E2" w:rsidRDefault="006B53E2" w:rsidP="006B53E2">
            <w:pPr>
              <w:spacing w:after="0" w:line="360" w:lineRule="auto"/>
              <w:contextualSpacing/>
              <w:rPr>
                <w:rFonts w:ascii="Arial" w:eastAsia="Times New Roman" w:hAnsi="Arial" w:cs="Arial"/>
                <w:b/>
                <w:color w:val="FFFFFF"/>
                <w:lang w:eastAsia="en-GB"/>
              </w:rPr>
            </w:pPr>
            <w:r w:rsidRPr="006B53E2">
              <w:rPr>
                <w:rFonts w:ascii="Arial" w:eastAsia="Times New Roman" w:hAnsi="Arial" w:cs="Arial"/>
                <w:b/>
                <w:color w:val="FFFFFF"/>
                <w:lang w:eastAsia="en-GB"/>
              </w:rPr>
              <w:t>Learning and Development</w:t>
            </w:r>
          </w:p>
        </w:tc>
      </w:tr>
      <w:tr w:rsidR="006B53E2" w:rsidRPr="006B53E2" w:rsidTr="001A59E7">
        <w:tc>
          <w:tcPr>
            <w:tcW w:w="1250" w:type="pct"/>
            <w:shd w:val="clear" w:color="auto" w:fill="00ACB6"/>
          </w:tcPr>
          <w:p w:rsidR="006B53E2" w:rsidRPr="006B53E2" w:rsidRDefault="006B53E2" w:rsidP="006B53E2">
            <w:pPr>
              <w:spacing w:after="0" w:line="360" w:lineRule="auto"/>
              <w:contextualSpacing/>
              <w:rPr>
                <w:rFonts w:ascii="Arial" w:eastAsia="Times New Roman" w:hAnsi="Arial" w:cs="Arial"/>
                <w:color w:val="FFFFFF"/>
                <w:lang w:eastAsia="en-GB"/>
              </w:rPr>
            </w:pPr>
            <w:r w:rsidRPr="006B53E2">
              <w:rPr>
                <w:rFonts w:ascii="Arial" w:eastAsia="Times New Roman" w:hAnsi="Arial" w:cs="Arial"/>
                <w:color w:val="FFFFFF"/>
                <w:lang w:eastAsia="en-GB"/>
              </w:rPr>
              <w:t>1.3 Keeping safe</w:t>
            </w:r>
          </w:p>
        </w:tc>
        <w:tc>
          <w:tcPr>
            <w:tcW w:w="1250" w:type="pct"/>
            <w:shd w:val="clear" w:color="auto" w:fill="A64D8A"/>
          </w:tcPr>
          <w:p w:rsidR="006B53E2" w:rsidRDefault="006B53E2" w:rsidP="006B53E2">
            <w:pPr>
              <w:spacing w:after="0" w:line="360" w:lineRule="auto"/>
              <w:contextualSpacing/>
              <w:rPr>
                <w:rFonts w:ascii="Arial" w:eastAsia="Times New Roman" w:hAnsi="Arial" w:cs="Arial"/>
                <w:color w:val="FFFFFF"/>
                <w:lang w:eastAsia="en-GB"/>
              </w:rPr>
            </w:pPr>
            <w:r w:rsidRPr="006B53E2">
              <w:rPr>
                <w:rFonts w:ascii="Arial" w:eastAsia="Times New Roman" w:hAnsi="Arial" w:cs="Arial"/>
                <w:color w:val="FFFFFF"/>
                <w:lang w:eastAsia="en-GB"/>
              </w:rPr>
              <w:t>2.1 Respecting each other</w:t>
            </w:r>
          </w:p>
          <w:p w:rsidR="006B53E2" w:rsidRPr="006B53E2" w:rsidRDefault="006B53E2" w:rsidP="006B53E2">
            <w:pPr>
              <w:spacing w:after="0" w:line="360" w:lineRule="auto"/>
              <w:contextualSpacing/>
              <w:rPr>
                <w:rFonts w:ascii="Arial" w:eastAsia="Times New Roman" w:hAnsi="Arial" w:cs="Arial"/>
                <w:color w:val="FFFFFF"/>
                <w:lang w:eastAsia="en-GB"/>
              </w:rPr>
            </w:pPr>
            <w:r>
              <w:rPr>
                <w:rFonts w:ascii="Arial" w:eastAsia="Times New Roman" w:hAnsi="Arial" w:cs="Arial"/>
                <w:color w:val="FFFFFF"/>
                <w:lang w:eastAsia="en-GB"/>
              </w:rPr>
              <w:t>2.2 Parents as partners</w:t>
            </w:r>
          </w:p>
          <w:p w:rsidR="006B53E2" w:rsidRPr="006B53E2" w:rsidRDefault="006B53E2" w:rsidP="006B53E2">
            <w:pPr>
              <w:spacing w:after="0" w:line="360" w:lineRule="auto"/>
              <w:contextualSpacing/>
              <w:rPr>
                <w:rFonts w:ascii="Arial" w:eastAsia="Times New Roman" w:hAnsi="Arial" w:cs="Arial"/>
                <w:color w:val="FFFFFF"/>
                <w:lang w:eastAsia="en-GB"/>
              </w:rPr>
            </w:pPr>
            <w:r w:rsidRPr="006B53E2">
              <w:rPr>
                <w:rFonts w:ascii="Arial" w:eastAsia="Times New Roman" w:hAnsi="Arial" w:cs="Arial"/>
                <w:color w:val="FFFFFF"/>
                <w:lang w:eastAsia="en-GB"/>
              </w:rPr>
              <w:t>2.</w:t>
            </w:r>
            <w:r>
              <w:rPr>
                <w:rFonts w:ascii="Arial" w:eastAsia="Times New Roman" w:hAnsi="Arial" w:cs="Arial"/>
                <w:color w:val="FFFFFF"/>
                <w:lang w:eastAsia="en-GB"/>
              </w:rPr>
              <w:t>4 Key person</w:t>
            </w:r>
          </w:p>
        </w:tc>
        <w:tc>
          <w:tcPr>
            <w:tcW w:w="1250" w:type="pct"/>
            <w:shd w:val="clear" w:color="auto" w:fill="80B71B"/>
          </w:tcPr>
          <w:p w:rsidR="006B53E2" w:rsidRPr="006B53E2" w:rsidRDefault="006B53E2" w:rsidP="006B53E2">
            <w:pPr>
              <w:spacing w:after="0" w:line="240" w:lineRule="auto"/>
              <w:rPr>
                <w:rFonts w:ascii="Arial" w:eastAsia="Times New Roman" w:hAnsi="Arial" w:cs="Arial"/>
                <w:color w:val="FFFFFF"/>
                <w:lang w:eastAsia="en-GB"/>
              </w:rPr>
            </w:pPr>
            <w:r w:rsidRPr="006B53E2">
              <w:rPr>
                <w:rFonts w:ascii="Arial" w:eastAsia="Times New Roman" w:hAnsi="Arial" w:cs="Arial"/>
                <w:color w:val="FFFFFF"/>
                <w:lang w:eastAsia="en-GB"/>
              </w:rPr>
              <w:t>3.4 The wider context</w:t>
            </w:r>
          </w:p>
        </w:tc>
        <w:tc>
          <w:tcPr>
            <w:tcW w:w="1250" w:type="pct"/>
            <w:shd w:val="clear" w:color="auto" w:fill="EE7F00"/>
          </w:tcPr>
          <w:p w:rsidR="006B53E2" w:rsidRPr="006B53E2" w:rsidRDefault="006B53E2" w:rsidP="006B53E2">
            <w:pPr>
              <w:spacing w:after="0" w:line="360" w:lineRule="auto"/>
              <w:contextualSpacing/>
              <w:rPr>
                <w:rFonts w:ascii="Arial" w:eastAsia="Times New Roman" w:hAnsi="Arial" w:cs="Arial"/>
                <w:color w:val="FFFFFF"/>
                <w:lang w:eastAsia="en-GB"/>
              </w:rPr>
            </w:pPr>
          </w:p>
        </w:tc>
      </w:tr>
    </w:tbl>
    <w:p w:rsidR="006B53E2" w:rsidRPr="006B53E2" w:rsidRDefault="006B53E2" w:rsidP="006B53E2">
      <w:pPr>
        <w:spacing w:after="0" w:line="360" w:lineRule="auto"/>
        <w:rPr>
          <w:rFonts w:ascii="Arial" w:eastAsia="Times New Roman" w:hAnsi="Arial" w:cs="Times New Roman"/>
          <w:b/>
          <w:lang w:eastAsia="en-GB"/>
        </w:rPr>
      </w:pPr>
    </w:p>
    <w:p w:rsidR="006B53E2" w:rsidRPr="006B53E2" w:rsidRDefault="006B53E2" w:rsidP="006B53E2">
      <w:pPr>
        <w:spacing w:after="0" w:line="360" w:lineRule="auto"/>
        <w:rPr>
          <w:rFonts w:ascii="Arial" w:eastAsia="Times New Roman" w:hAnsi="Arial" w:cs="Arial"/>
          <w:b/>
          <w:lang w:eastAsia="en-GB"/>
        </w:rPr>
      </w:pPr>
      <w:r w:rsidRPr="006B53E2">
        <w:rPr>
          <w:rFonts w:ascii="Arial" w:eastAsia="Times New Roman" w:hAnsi="Arial" w:cs="Arial"/>
          <w:b/>
          <w:lang w:eastAsia="en-GB"/>
        </w:rPr>
        <w:t>Procedures</w:t>
      </w:r>
    </w:p>
    <w:p w:rsidR="006B53E2" w:rsidRPr="006B53E2" w:rsidRDefault="006B53E2"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F159D7"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 xml:space="preserve">If an employee’s personal internet presence does not make any reference to the Setting or cannot be identified, the content is unlikely to be of concern to the Setting.  If employment at </w:t>
      </w:r>
      <w:r w:rsidR="00627D06" w:rsidRPr="006B53E2">
        <w:rPr>
          <w:rFonts w:ascii="Arial" w:hAnsi="Arial" w:cs="Arial"/>
          <w:bCs/>
          <w:kern w:val="28"/>
          <w:lang w:val="en-US"/>
        </w:rPr>
        <w:t>Ancells Farm Community Pre-School</w:t>
      </w:r>
      <w:r w:rsidR="006B53E2">
        <w:rPr>
          <w:rFonts w:ascii="Arial" w:hAnsi="Arial" w:cs="Arial"/>
          <w:bCs/>
          <w:kern w:val="28"/>
          <w:lang w:val="en-US"/>
        </w:rPr>
        <w:t xml:space="preserve"> </w:t>
      </w:r>
      <w:r w:rsidRPr="006B53E2">
        <w:rPr>
          <w:rFonts w:ascii="Arial" w:hAnsi="Arial" w:cs="Arial"/>
          <w:bCs/>
          <w:kern w:val="28"/>
          <w:lang w:val="en-US"/>
        </w:rPr>
        <w:t>is referred to then the information posted would need to comply with the employment conditions outlined below:-</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F159D7"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Instances where the Setting is brought into disrepute may constitute misconduct or gross misconduct and disciplinary action will be applied.</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F159D7"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An employee should not disclose confidential information relating to his/her employment at</w:t>
      </w:r>
      <w:r w:rsidR="006B53E2">
        <w:rPr>
          <w:rFonts w:ascii="Arial" w:hAnsi="Arial" w:cs="Arial"/>
          <w:bCs/>
          <w:kern w:val="28"/>
          <w:lang w:val="en-US"/>
        </w:rPr>
        <w:t xml:space="preserve"> </w:t>
      </w:r>
      <w:r w:rsidR="00627D06" w:rsidRPr="006B53E2">
        <w:rPr>
          <w:rFonts w:ascii="Arial" w:hAnsi="Arial" w:cs="Arial"/>
          <w:bCs/>
          <w:kern w:val="28"/>
          <w:lang w:val="en-US"/>
        </w:rPr>
        <w:t xml:space="preserve">Ancells Farm Community Pre-School. </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F159D7"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An employee should not disclose details of any children attending the setting.</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F159D7"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Sites should not be used to verbally abuse or harass staff or parents.  Privacy and feelings of others should be respected at all times.  Employees should obtain the permission of individuals before posting contact details or pictures.  Care should be taken to avoid using language which could be deemed as offensive to others.</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F159D7"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If information on the site raises a cause for concern with regard to conflict of interest, employees should raise the issue with their Line Manager.</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9D02F1"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Viewing and</w:t>
      </w:r>
      <w:r w:rsidR="00F159D7" w:rsidRPr="006B53E2">
        <w:rPr>
          <w:rFonts w:ascii="Arial" w:hAnsi="Arial" w:cs="Arial"/>
          <w:bCs/>
          <w:kern w:val="28"/>
          <w:lang w:val="en-US"/>
        </w:rPr>
        <w:t xml:space="preserve"> updating personal sites should not take place during working times, unless in exceptional circumstances, such as where activities form part of a </w:t>
      </w:r>
      <w:r w:rsidR="006B53E2">
        <w:rPr>
          <w:rFonts w:ascii="Arial" w:hAnsi="Arial" w:cs="Arial"/>
          <w:bCs/>
          <w:kern w:val="28"/>
          <w:lang w:val="en-US"/>
        </w:rPr>
        <w:t>project and this has been agreed</w:t>
      </w:r>
      <w:r w:rsidR="00F159D7" w:rsidRPr="006B53E2">
        <w:rPr>
          <w:rFonts w:ascii="Arial" w:hAnsi="Arial" w:cs="Arial"/>
          <w:bCs/>
          <w:kern w:val="28"/>
          <w:lang w:val="en-US"/>
        </w:rPr>
        <w:t xml:space="preserve"> in advance as appropriate by the Line Manager.</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F159D7"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 xml:space="preserve">Safeguarding is paramount and no reference should be made relating </w:t>
      </w:r>
      <w:r w:rsidR="009D02F1" w:rsidRPr="006B53E2">
        <w:rPr>
          <w:rFonts w:ascii="Arial" w:hAnsi="Arial" w:cs="Arial"/>
          <w:bCs/>
          <w:kern w:val="28"/>
          <w:lang w:val="en-US"/>
        </w:rPr>
        <w:t>to any</w:t>
      </w:r>
      <w:r w:rsidRPr="006B53E2">
        <w:rPr>
          <w:rFonts w:ascii="Arial" w:hAnsi="Arial" w:cs="Arial"/>
          <w:bCs/>
          <w:kern w:val="28"/>
          <w:lang w:val="en-US"/>
        </w:rPr>
        <w:t xml:space="preserve"> child/family/staff at the setting.</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bookmarkStart w:id="0" w:name="_GoBack"/>
      <w:bookmarkEnd w:id="0"/>
    </w:p>
    <w:p w:rsidR="00F159D7" w:rsidRPr="006B53E2" w:rsidRDefault="00F159D7"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Sites should not be used for accessing or sharing illegal content.</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F159D7"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Any serious misuse of Social Networking sites which has a negative impact on Ancells Farm Community Pre-School may be regarded as a disciplinary offence.  This includes any conduct which may, in our opinion, damage Ancells Farm Community Pre-School</w:t>
      </w:r>
      <w:r w:rsidR="006B53E2">
        <w:rPr>
          <w:rFonts w:ascii="Arial" w:hAnsi="Arial" w:cs="Arial"/>
          <w:bCs/>
          <w:kern w:val="28"/>
          <w:lang w:val="en-US"/>
        </w:rPr>
        <w:t>’</w:t>
      </w:r>
      <w:r w:rsidRPr="006B53E2">
        <w:rPr>
          <w:rFonts w:ascii="Arial" w:hAnsi="Arial" w:cs="Arial"/>
          <w:bCs/>
          <w:kern w:val="28"/>
          <w:lang w:val="en-US"/>
        </w:rPr>
        <w:t>s reputation or undermine our policies, breach confidentiality or defame a third party.  Please consider whether your communications are appropriate and professional.  This includes comments made through Instant Messenger applications.</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F159D7"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If parents become ‘friends’  on the social networking site, staff should ensure that no discussions/statement relates to the setting or anyone involved at the setting, whether it be negative or positive.</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F159D7"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What you post on a site is open to scrutiny by others and may impact on your role within the setting where outside activities are discussed.</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F159D7" w:rsidRPr="006B53E2" w:rsidRDefault="00627D06" w:rsidP="006B53E2">
      <w:pPr>
        <w:pStyle w:val="ListParagraph"/>
        <w:widowControl w:val="0"/>
        <w:numPr>
          <w:ilvl w:val="0"/>
          <w:numId w:val="3"/>
        </w:numPr>
        <w:overflowPunct w:val="0"/>
        <w:autoSpaceDE w:val="0"/>
        <w:autoSpaceDN w:val="0"/>
        <w:adjustRightInd w:val="0"/>
        <w:spacing w:after="0" w:line="240" w:lineRule="auto"/>
        <w:rPr>
          <w:rFonts w:ascii="Arial" w:hAnsi="Arial" w:cs="Arial"/>
          <w:bCs/>
          <w:kern w:val="28"/>
          <w:lang w:val="en-US"/>
        </w:rPr>
      </w:pPr>
      <w:r w:rsidRPr="006B53E2">
        <w:rPr>
          <w:rFonts w:ascii="Arial" w:hAnsi="Arial" w:cs="Arial"/>
          <w:bCs/>
          <w:kern w:val="28"/>
          <w:lang w:val="en-US"/>
        </w:rPr>
        <w:t>Ancells Farm Community Pre-School</w:t>
      </w:r>
      <w:r w:rsidR="006B53E2">
        <w:rPr>
          <w:rFonts w:ascii="Arial" w:hAnsi="Arial" w:cs="Arial"/>
          <w:bCs/>
          <w:kern w:val="28"/>
          <w:lang w:val="en-US"/>
        </w:rPr>
        <w:t xml:space="preserve"> </w:t>
      </w:r>
      <w:r w:rsidRPr="006B53E2">
        <w:rPr>
          <w:rFonts w:ascii="Arial" w:hAnsi="Arial" w:cs="Arial"/>
          <w:bCs/>
          <w:kern w:val="28"/>
          <w:lang w:val="en-US"/>
        </w:rPr>
        <w:t>do</w:t>
      </w:r>
      <w:r w:rsidR="00F159D7" w:rsidRPr="006B53E2">
        <w:rPr>
          <w:rFonts w:ascii="Arial" w:hAnsi="Arial" w:cs="Arial"/>
          <w:bCs/>
          <w:kern w:val="28"/>
          <w:lang w:val="en-US"/>
        </w:rPr>
        <w:t>es not discourage staff from using such services.  However, all sho</w:t>
      </w:r>
      <w:r w:rsidRPr="006B53E2">
        <w:rPr>
          <w:rFonts w:ascii="Arial" w:hAnsi="Arial" w:cs="Arial"/>
          <w:bCs/>
          <w:kern w:val="28"/>
          <w:lang w:val="en-US"/>
        </w:rPr>
        <w:t xml:space="preserve">uld be aware </w:t>
      </w:r>
      <w:r w:rsidR="009D02F1" w:rsidRPr="006B53E2">
        <w:rPr>
          <w:rFonts w:ascii="Arial" w:hAnsi="Arial" w:cs="Arial"/>
          <w:bCs/>
          <w:kern w:val="28"/>
          <w:lang w:val="en-US"/>
        </w:rPr>
        <w:t>that Ancells</w:t>
      </w:r>
      <w:r w:rsidRPr="006B53E2">
        <w:rPr>
          <w:rFonts w:ascii="Arial" w:hAnsi="Arial" w:cs="Arial"/>
          <w:bCs/>
          <w:kern w:val="28"/>
          <w:lang w:val="en-US"/>
        </w:rPr>
        <w:t xml:space="preserve"> Farm Community Pre-School</w:t>
      </w:r>
      <w:r w:rsidR="00F159D7" w:rsidRPr="006B53E2">
        <w:rPr>
          <w:rFonts w:ascii="Arial" w:hAnsi="Arial" w:cs="Arial"/>
          <w:bCs/>
          <w:kern w:val="28"/>
          <w:lang w:val="en-US"/>
        </w:rPr>
        <w:t xml:space="preserve"> will take seriously any occasions where the services are used inappropriately.</w:t>
      </w:r>
    </w:p>
    <w:p w:rsidR="00F159D7" w:rsidRPr="006B53E2" w:rsidRDefault="00F159D7" w:rsidP="00F159D7">
      <w:pPr>
        <w:widowControl w:val="0"/>
        <w:overflowPunct w:val="0"/>
        <w:autoSpaceDE w:val="0"/>
        <w:autoSpaceDN w:val="0"/>
        <w:adjustRightInd w:val="0"/>
        <w:spacing w:after="0" w:line="240" w:lineRule="auto"/>
        <w:rPr>
          <w:rFonts w:ascii="Arial" w:hAnsi="Arial" w:cs="Arial"/>
          <w:bCs/>
          <w:kern w:val="28"/>
          <w:lang w:val="en-US"/>
        </w:rPr>
      </w:pPr>
    </w:p>
    <w:p w:rsidR="003201D5" w:rsidRDefault="003201D5" w:rsidP="00F159D7">
      <w:pPr>
        <w:widowControl w:val="0"/>
        <w:overflowPunct w:val="0"/>
        <w:autoSpaceDE w:val="0"/>
        <w:autoSpaceDN w:val="0"/>
        <w:adjustRightInd w:val="0"/>
        <w:spacing w:after="0" w:line="240" w:lineRule="auto"/>
        <w:rPr>
          <w:rFonts w:ascii="Arial" w:hAnsi="Arial" w:cs="Arial"/>
          <w:b/>
          <w:bCs/>
          <w:kern w:val="28"/>
          <w:sz w:val="24"/>
          <w:szCs w:val="24"/>
          <w:lang w:val="en-US"/>
        </w:rPr>
      </w:pPr>
    </w:p>
    <w:p w:rsidR="006B53E2" w:rsidRDefault="006B53E2" w:rsidP="00F159D7">
      <w:pPr>
        <w:widowControl w:val="0"/>
        <w:overflowPunct w:val="0"/>
        <w:autoSpaceDE w:val="0"/>
        <w:autoSpaceDN w:val="0"/>
        <w:adjustRightInd w:val="0"/>
        <w:spacing w:after="0" w:line="240" w:lineRule="auto"/>
        <w:rPr>
          <w:rFonts w:ascii="Arial" w:hAnsi="Arial" w:cs="Arial"/>
          <w:b/>
          <w:bCs/>
          <w:kern w:val="28"/>
          <w:sz w:val="24"/>
          <w:szCs w:val="24"/>
          <w:lang w:val="en-US"/>
        </w:rPr>
      </w:pPr>
    </w:p>
    <w:p w:rsidR="006B53E2" w:rsidRDefault="006B53E2" w:rsidP="00F159D7">
      <w:pPr>
        <w:widowControl w:val="0"/>
        <w:overflowPunct w:val="0"/>
        <w:autoSpaceDE w:val="0"/>
        <w:autoSpaceDN w:val="0"/>
        <w:adjustRightInd w:val="0"/>
        <w:spacing w:after="0" w:line="240" w:lineRule="auto"/>
        <w:rPr>
          <w:rFonts w:ascii="Arial" w:hAnsi="Arial" w:cs="Arial"/>
          <w:b/>
          <w:bCs/>
          <w:kern w:val="28"/>
          <w:sz w:val="24"/>
          <w:szCs w:val="24"/>
          <w:lang w:val="en-US"/>
        </w:rPr>
      </w:pPr>
    </w:p>
    <w:p w:rsidR="006B53E2" w:rsidRDefault="006B53E2" w:rsidP="00F159D7">
      <w:pPr>
        <w:widowControl w:val="0"/>
        <w:overflowPunct w:val="0"/>
        <w:autoSpaceDE w:val="0"/>
        <w:autoSpaceDN w:val="0"/>
        <w:adjustRightInd w:val="0"/>
        <w:spacing w:after="0" w:line="240" w:lineRule="auto"/>
        <w:rPr>
          <w:rFonts w:ascii="Arial" w:hAnsi="Arial" w:cs="Arial"/>
          <w:b/>
          <w:bCs/>
          <w:kern w:val="28"/>
          <w:sz w:val="24"/>
          <w:szCs w:val="24"/>
          <w:lang w:val="en-US"/>
        </w:rPr>
      </w:pPr>
    </w:p>
    <w:p w:rsidR="006B53E2" w:rsidRDefault="006B53E2" w:rsidP="00F159D7">
      <w:pPr>
        <w:widowControl w:val="0"/>
        <w:overflowPunct w:val="0"/>
        <w:autoSpaceDE w:val="0"/>
        <w:autoSpaceDN w:val="0"/>
        <w:adjustRightInd w:val="0"/>
        <w:spacing w:after="0" w:line="240" w:lineRule="auto"/>
        <w:rPr>
          <w:rFonts w:ascii="Arial" w:hAnsi="Arial" w:cs="Arial"/>
          <w:b/>
          <w:bCs/>
          <w:kern w:val="28"/>
          <w:sz w:val="24"/>
          <w:szCs w:val="24"/>
          <w:lang w:val="en-US"/>
        </w:rPr>
      </w:pPr>
    </w:p>
    <w:p w:rsidR="006B53E2" w:rsidRPr="006B53E2" w:rsidRDefault="006B53E2" w:rsidP="00F159D7">
      <w:pPr>
        <w:widowControl w:val="0"/>
        <w:overflowPunct w:val="0"/>
        <w:autoSpaceDE w:val="0"/>
        <w:autoSpaceDN w:val="0"/>
        <w:adjustRightInd w:val="0"/>
        <w:spacing w:after="0" w:line="240" w:lineRule="auto"/>
        <w:rPr>
          <w:rFonts w:ascii="Arial" w:hAnsi="Arial" w:cs="Arial"/>
          <w:b/>
          <w:bCs/>
          <w:kern w:val="28"/>
          <w:sz w:val="24"/>
          <w:szCs w:val="24"/>
          <w:lang w:val="en-US"/>
        </w:rPr>
      </w:pPr>
    </w:p>
    <w:tbl>
      <w:tblPr>
        <w:tblW w:w="5000" w:type="pct"/>
        <w:tblLook w:val="01E0"/>
      </w:tblPr>
      <w:tblGrid>
        <w:gridCol w:w="4673"/>
        <w:gridCol w:w="3538"/>
        <w:gridCol w:w="1943"/>
      </w:tblGrid>
      <w:tr w:rsidR="003201D5" w:rsidRPr="006B53E2" w:rsidTr="00F51785">
        <w:tc>
          <w:tcPr>
            <w:tcW w:w="2301" w:type="pct"/>
          </w:tcPr>
          <w:p w:rsidR="003201D5" w:rsidRPr="006B53E2" w:rsidRDefault="003201D5" w:rsidP="003201D5">
            <w:pPr>
              <w:spacing w:after="0" w:line="360" w:lineRule="auto"/>
              <w:rPr>
                <w:rFonts w:ascii="Arial" w:eastAsia="Times New Roman" w:hAnsi="Arial" w:cs="Arial"/>
                <w:sz w:val="20"/>
                <w:szCs w:val="20"/>
              </w:rPr>
            </w:pPr>
            <w:r w:rsidRPr="006B53E2">
              <w:rPr>
                <w:rFonts w:ascii="Arial" w:eastAsia="Times New Roman" w:hAnsi="Arial" w:cs="Arial"/>
                <w:sz w:val="20"/>
                <w:szCs w:val="20"/>
              </w:rPr>
              <w:t>This policy was adopted at a meeting of</w:t>
            </w:r>
          </w:p>
        </w:tc>
        <w:tc>
          <w:tcPr>
            <w:tcW w:w="1742" w:type="pct"/>
            <w:tcBorders>
              <w:bottom w:val="single" w:sz="4" w:space="0" w:color="4F81BD"/>
            </w:tcBorders>
            <w:shd w:val="clear" w:color="auto" w:fill="auto"/>
          </w:tcPr>
          <w:p w:rsidR="003201D5" w:rsidRPr="006B53E2" w:rsidRDefault="003201D5" w:rsidP="003201D5">
            <w:pPr>
              <w:spacing w:after="0" w:line="360" w:lineRule="auto"/>
              <w:rPr>
                <w:rFonts w:ascii="Arial" w:eastAsia="Times New Roman" w:hAnsi="Arial" w:cs="Arial"/>
                <w:sz w:val="18"/>
                <w:szCs w:val="18"/>
              </w:rPr>
            </w:pPr>
            <w:r w:rsidRPr="006B53E2">
              <w:rPr>
                <w:rFonts w:ascii="Arial" w:eastAsia="Times New Roman" w:hAnsi="Arial" w:cs="Arial"/>
                <w:sz w:val="18"/>
                <w:szCs w:val="18"/>
              </w:rPr>
              <w:t>Ancells Farm Community Pre-School</w:t>
            </w:r>
          </w:p>
        </w:tc>
        <w:tc>
          <w:tcPr>
            <w:tcW w:w="957" w:type="pct"/>
          </w:tcPr>
          <w:p w:rsidR="003201D5" w:rsidRPr="006B53E2" w:rsidRDefault="003201D5" w:rsidP="003201D5">
            <w:pPr>
              <w:spacing w:after="0" w:line="360" w:lineRule="auto"/>
              <w:rPr>
                <w:rFonts w:ascii="Arial" w:eastAsia="Times New Roman" w:hAnsi="Arial" w:cs="Arial"/>
                <w:sz w:val="20"/>
                <w:szCs w:val="20"/>
              </w:rPr>
            </w:pPr>
            <w:r w:rsidRPr="006B53E2">
              <w:rPr>
                <w:rFonts w:ascii="Arial" w:eastAsia="Times New Roman" w:hAnsi="Arial" w:cs="Arial"/>
                <w:sz w:val="20"/>
                <w:szCs w:val="20"/>
              </w:rPr>
              <w:t>name of setting</w:t>
            </w:r>
          </w:p>
        </w:tc>
      </w:tr>
      <w:tr w:rsidR="003201D5" w:rsidRPr="006B53E2" w:rsidTr="00F51785">
        <w:tc>
          <w:tcPr>
            <w:tcW w:w="2301" w:type="pct"/>
          </w:tcPr>
          <w:p w:rsidR="003201D5" w:rsidRPr="006B53E2" w:rsidRDefault="003201D5" w:rsidP="003201D5">
            <w:pPr>
              <w:spacing w:after="0" w:line="360" w:lineRule="auto"/>
              <w:rPr>
                <w:rFonts w:ascii="Arial" w:eastAsia="Times New Roman" w:hAnsi="Arial" w:cs="Arial"/>
                <w:sz w:val="20"/>
                <w:szCs w:val="20"/>
              </w:rPr>
            </w:pPr>
            <w:r w:rsidRPr="006B53E2">
              <w:rPr>
                <w:rFonts w:ascii="Arial" w:eastAsia="Times New Roman" w:hAnsi="Arial" w:cs="Arial"/>
                <w:sz w:val="20"/>
                <w:szCs w:val="20"/>
              </w:rPr>
              <w:t>Held on</w:t>
            </w:r>
          </w:p>
        </w:tc>
        <w:tc>
          <w:tcPr>
            <w:tcW w:w="1742" w:type="pct"/>
            <w:tcBorders>
              <w:top w:val="single" w:sz="4" w:space="0" w:color="4F81BD"/>
              <w:bottom w:val="single" w:sz="4" w:space="0" w:color="4F81BD"/>
            </w:tcBorders>
          </w:tcPr>
          <w:p w:rsidR="003201D5" w:rsidRPr="006B53E2" w:rsidRDefault="003201D5" w:rsidP="003201D5">
            <w:pPr>
              <w:spacing w:after="0" w:line="360" w:lineRule="auto"/>
              <w:rPr>
                <w:rFonts w:ascii="Arial" w:eastAsia="Times New Roman" w:hAnsi="Arial" w:cs="Arial"/>
                <w:sz w:val="20"/>
                <w:szCs w:val="20"/>
              </w:rPr>
            </w:pPr>
          </w:p>
        </w:tc>
        <w:tc>
          <w:tcPr>
            <w:tcW w:w="957" w:type="pct"/>
          </w:tcPr>
          <w:p w:rsidR="003201D5" w:rsidRPr="006B53E2" w:rsidRDefault="003201D5" w:rsidP="003201D5">
            <w:pPr>
              <w:spacing w:after="0" w:line="360" w:lineRule="auto"/>
              <w:rPr>
                <w:rFonts w:ascii="Arial" w:eastAsia="Times New Roman" w:hAnsi="Arial" w:cs="Arial"/>
                <w:sz w:val="20"/>
                <w:szCs w:val="20"/>
              </w:rPr>
            </w:pPr>
            <w:r w:rsidRPr="006B53E2">
              <w:rPr>
                <w:rFonts w:ascii="Arial" w:eastAsia="Times New Roman" w:hAnsi="Arial" w:cs="Arial"/>
                <w:sz w:val="20"/>
                <w:szCs w:val="20"/>
              </w:rPr>
              <w:t>(date)</w:t>
            </w:r>
          </w:p>
        </w:tc>
      </w:tr>
      <w:tr w:rsidR="003201D5" w:rsidRPr="006B53E2" w:rsidTr="00F51785">
        <w:tc>
          <w:tcPr>
            <w:tcW w:w="2301" w:type="pct"/>
          </w:tcPr>
          <w:p w:rsidR="003201D5" w:rsidRPr="006B53E2" w:rsidRDefault="003201D5" w:rsidP="003201D5">
            <w:pPr>
              <w:spacing w:after="0" w:line="360" w:lineRule="auto"/>
              <w:rPr>
                <w:rFonts w:ascii="Arial" w:eastAsia="Times New Roman" w:hAnsi="Arial" w:cs="Arial"/>
                <w:sz w:val="20"/>
                <w:szCs w:val="20"/>
              </w:rPr>
            </w:pPr>
            <w:r w:rsidRPr="006B53E2">
              <w:rPr>
                <w:rFonts w:ascii="Arial" w:eastAsia="Times New Roman" w:hAnsi="Arial" w:cs="Arial"/>
                <w:sz w:val="20"/>
                <w:szCs w:val="20"/>
              </w:rPr>
              <w:t>Date to be reviewed</w:t>
            </w:r>
          </w:p>
        </w:tc>
        <w:tc>
          <w:tcPr>
            <w:tcW w:w="1742" w:type="pct"/>
            <w:tcBorders>
              <w:top w:val="single" w:sz="4" w:space="0" w:color="4F81BD"/>
              <w:bottom w:val="single" w:sz="4" w:space="0" w:color="4F81BD"/>
            </w:tcBorders>
          </w:tcPr>
          <w:p w:rsidR="003201D5" w:rsidRPr="006B53E2" w:rsidRDefault="003201D5" w:rsidP="003201D5">
            <w:pPr>
              <w:spacing w:after="0" w:line="360" w:lineRule="auto"/>
              <w:rPr>
                <w:rFonts w:ascii="Arial" w:eastAsia="Times New Roman" w:hAnsi="Arial" w:cs="Arial"/>
                <w:sz w:val="20"/>
                <w:szCs w:val="20"/>
              </w:rPr>
            </w:pPr>
          </w:p>
        </w:tc>
        <w:tc>
          <w:tcPr>
            <w:tcW w:w="957" w:type="pct"/>
          </w:tcPr>
          <w:p w:rsidR="003201D5" w:rsidRPr="006B53E2" w:rsidRDefault="003201D5" w:rsidP="003201D5">
            <w:pPr>
              <w:spacing w:after="0" w:line="360" w:lineRule="auto"/>
              <w:rPr>
                <w:rFonts w:ascii="Arial" w:eastAsia="Times New Roman" w:hAnsi="Arial" w:cs="Arial"/>
                <w:sz w:val="20"/>
                <w:szCs w:val="20"/>
              </w:rPr>
            </w:pPr>
            <w:r w:rsidRPr="006B53E2">
              <w:rPr>
                <w:rFonts w:ascii="Arial" w:eastAsia="Times New Roman" w:hAnsi="Arial" w:cs="Arial"/>
                <w:sz w:val="20"/>
                <w:szCs w:val="20"/>
              </w:rPr>
              <w:t>(date)</w:t>
            </w:r>
          </w:p>
        </w:tc>
      </w:tr>
      <w:tr w:rsidR="003201D5" w:rsidRPr="006B53E2" w:rsidTr="00F51785">
        <w:tc>
          <w:tcPr>
            <w:tcW w:w="2301" w:type="pct"/>
          </w:tcPr>
          <w:p w:rsidR="003201D5" w:rsidRPr="006B53E2" w:rsidRDefault="003201D5" w:rsidP="003201D5">
            <w:pPr>
              <w:spacing w:after="0" w:line="360" w:lineRule="auto"/>
              <w:rPr>
                <w:rFonts w:ascii="Arial" w:eastAsia="Times New Roman" w:hAnsi="Arial" w:cs="Arial"/>
                <w:sz w:val="20"/>
                <w:szCs w:val="20"/>
              </w:rPr>
            </w:pPr>
            <w:r w:rsidRPr="006B53E2">
              <w:rPr>
                <w:rFonts w:ascii="Arial" w:eastAsia="Times New Roman" w:hAnsi="Arial" w:cs="Arial"/>
                <w:sz w:val="20"/>
                <w:szCs w:val="20"/>
              </w:rPr>
              <w:t>Signed on behalf of the management committee</w:t>
            </w:r>
          </w:p>
        </w:tc>
        <w:tc>
          <w:tcPr>
            <w:tcW w:w="2699" w:type="pct"/>
            <w:gridSpan w:val="2"/>
            <w:tcBorders>
              <w:bottom w:val="single" w:sz="4" w:space="0" w:color="4F81BD"/>
            </w:tcBorders>
          </w:tcPr>
          <w:p w:rsidR="003201D5" w:rsidRPr="006B53E2" w:rsidRDefault="003201D5" w:rsidP="003201D5">
            <w:pPr>
              <w:spacing w:after="0" w:line="360" w:lineRule="auto"/>
              <w:rPr>
                <w:rFonts w:ascii="Arial" w:eastAsia="Times New Roman" w:hAnsi="Arial" w:cs="Arial"/>
                <w:sz w:val="20"/>
                <w:szCs w:val="20"/>
              </w:rPr>
            </w:pPr>
          </w:p>
        </w:tc>
      </w:tr>
      <w:tr w:rsidR="003201D5" w:rsidRPr="006B53E2" w:rsidTr="00F51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3201D5" w:rsidRPr="006B53E2" w:rsidRDefault="003201D5" w:rsidP="003201D5">
            <w:pPr>
              <w:spacing w:after="0" w:line="360" w:lineRule="auto"/>
              <w:rPr>
                <w:rFonts w:ascii="Arial" w:eastAsia="Times New Roman" w:hAnsi="Arial" w:cs="Arial"/>
                <w:sz w:val="20"/>
                <w:szCs w:val="20"/>
              </w:rPr>
            </w:pPr>
            <w:r w:rsidRPr="006B53E2">
              <w:rPr>
                <w:rFonts w:ascii="Arial" w:eastAsia="Times New Roman" w:hAnsi="Arial" w:cs="Arial"/>
                <w:sz w:val="20"/>
                <w:szCs w:val="20"/>
              </w:rPr>
              <w:t>Name of signatory</w:t>
            </w:r>
          </w:p>
        </w:tc>
        <w:tc>
          <w:tcPr>
            <w:tcW w:w="2699" w:type="pct"/>
            <w:gridSpan w:val="2"/>
            <w:tcBorders>
              <w:top w:val="single" w:sz="4" w:space="0" w:color="4F81BD"/>
              <w:left w:val="nil"/>
              <w:bottom w:val="single" w:sz="4" w:space="0" w:color="4F81BD"/>
              <w:right w:val="nil"/>
            </w:tcBorders>
          </w:tcPr>
          <w:p w:rsidR="003201D5" w:rsidRPr="006B53E2" w:rsidRDefault="003201D5" w:rsidP="003201D5">
            <w:pPr>
              <w:spacing w:after="0" w:line="360" w:lineRule="auto"/>
              <w:rPr>
                <w:rFonts w:ascii="Arial" w:eastAsia="Times New Roman" w:hAnsi="Arial" w:cs="Arial"/>
                <w:sz w:val="20"/>
                <w:szCs w:val="20"/>
              </w:rPr>
            </w:pPr>
          </w:p>
        </w:tc>
      </w:tr>
      <w:tr w:rsidR="003201D5" w:rsidRPr="006B53E2" w:rsidTr="00F51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3201D5" w:rsidRPr="006B53E2" w:rsidRDefault="003201D5" w:rsidP="003201D5">
            <w:pPr>
              <w:spacing w:after="0" w:line="360" w:lineRule="auto"/>
              <w:rPr>
                <w:rFonts w:ascii="Arial" w:eastAsia="Times New Roman" w:hAnsi="Arial" w:cs="Arial"/>
                <w:sz w:val="20"/>
                <w:szCs w:val="20"/>
              </w:rPr>
            </w:pPr>
            <w:r w:rsidRPr="006B53E2">
              <w:rPr>
                <w:rFonts w:ascii="Arial" w:eastAsia="Times New Roman" w:hAnsi="Arial" w:cs="Arial"/>
                <w:sz w:val="20"/>
                <w:szCs w:val="20"/>
              </w:rPr>
              <w:t>Role of signatory (e.g. chair/owner)</w:t>
            </w:r>
          </w:p>
        </w:tc>
        <w:tc>
          <w:tcPr>
            <w:tcW w:w="2699" w:type="pct"/>
            <w:gridSpan w:val="2"/>
            <w:tcBorders>
              <w:top w:val="single" w:sz="4" w:space="0" w:color="4F81BD"/>
              <w:left w:val="nil"/>
              <w:bottom w:val="single" w:sz="4" w:space="0" w:color="4F81BD"/>
              <w:right w:val="nil"/>
            </w:tcBorders>
          </w:tcPr>
          <w:p w:rsidR="003201D5" w:rsidRPr="006B53E2" w:rsidRDefault="003201D5" w:rsidP="003201D5">
            <w:pPr>
              <w:spacing w:after="0" w:line="360" w:lineRule="auto"/>
              <w:rPr>
                <w:rFonts w:ascii="Arial" w:eastAsia="Times New Roman" w:hAnsi="Arial" w:cs="Arial"/>
                <w:sz w:val="20"/>
                <w:szCs w:val="20"/>
              </w:rPr>
            </w:pPr>
          </w:p>
        </w:tc>
      </w:tr>
    </w:tbl>
    <w:p w:rsidR="00F159D7" w:rsidRPr="006B53E2" w:rsidRDefault="00F159D7" w:rsidP="006B53E2">
      <w:pPr>
        <w:widowControl w:val="0"/>
        <w:overflowPunct w:val="0"/>
        <w:autoSpaceDE w:val="0"/>
        <w:autoSpaceDN w:val="0"/>
        <w:adjustRightInd w:val="0"/>
        <w:spacing w:after="0" w:line="240" w:lineRule="auto"/>
        <w:rPr>
          <w:rFonts w:ascii="Arial" w:hAnsi="Arial" w:cs="Arial"/>
          <w:b/>
          <w:bCs/>
          <w:kern w:val="28"/>
          <w:lang w:val="en-US"/>
        </w:rPr>
      </w:pPr>
    </w:p>
    <w:sectPr w:rsidR="00F159D7" w:rsidRPr="006B53E2" w:rsidSect="006B53E2">
      <w:headerReference w:type="default" r:id="rId7"/>
      <w:pgSz w:w="12240" w:h="15840"/>
      <w:pgMar w:top="992" w:right="1151" w:bottom="851" w:left="11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72C" w:rsidRDefault="004C772C" w:rsidP="006B53E2">
      <w:pPr>
        <w:spacing w:after="0" w:line="240" w:lineRule="auto"/>
      </w:pPr>
      <w:r>
        <w:separator/>
      </w:r>
    </w:p>
  </w:endnote>
  <w:endnote w:type="continuationSeparator" w:id="1">
    <w:p w:rsidR="004C772C" w:rsidRDefault="004C772C" w:rsidP="006B5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72C" w:rsidRDefault="004C772C" w:rsidP="006B53E2">
      <w:pPr>
        <w:spacing w:after="0" w:line="240" w:lineRule="auto"/>
      </w:pPr>
      <w:r>
        <w:separator/>
      </w:r>
    </w:p>
  </w:footnote>
  <w:footnote w:type="continuationSeparator" w:id="1">
    <w:p w:rsidR="004C772C" w:rsidRDefault="004C772C" w:rsidP="006B5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E2" w:rsidRPr="00400D6C" w:rsidRDefault="006B53E2" w:rsidP="006B53E2">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rPr>
    </w:pPr>
    <w:r w:rsidRPr="00400D6C">
      <w:rPr>
        <w:rFonts w:ascii="Arial" w:hAnsi="Arial"/>
        <w:b/>
        <w:color w:val="4F81BD"/>
      </w:rPr>
      <w:t>General Welfare Requirement: Safeguarding and Promoting Children’s Welfare</w:t>
    </w:r>
  </w:p>
  <w:p w:rsidR="006B53E2" w:rsidRPr="006B53E2" w:rsidRDefault="006B53E2" w:rsidP="006B53E2">
    <w:pPr>
      <w:pBdr>
        <w:top w:val="single" w:sz="4" w:space="1" w:color="4F81BD"/>
        <w:left w:val="single" w:sz="4" w:space="4" w:color="4F81BD"/>
        <w:bottom w:val="single" w:sz="4" w:space="1" w:color="4F81BD"/>
        <w:right w:val="single" w:sz="4" w:space="4" w:color="4F81BD"/>
      </w:pBdr>
      <w:spacing w:before="120" w:after="120"/>
      <w:rPr>
        <w:rFonts w:ascii="Arial" w:hAnsi="Arial"/>
        <w:color w:val="4F81BD"/>
      </w:rPr>
    </w:pPr>
    <w:r w:rsidRPr="00400D6C">
      <w:rPr>
        <w:rFonts w:ascii="Arial" w:hAnsi="Arial"/>
        <w:color w:val="4F81BD"/>
      </w:rPr>
      <w:t xml:space="preserve">The provider must take necessary steps to safeguard and promote </w:t>
    </w:r>
    <w:r>
      <w:rPr>
        <w:rFonts w:ascii="Arial" w:hAnsi="Arial"/>
        <w:color w:val="4F81BD"/>
      </w:rPr>
      <w:t>the welfare of children.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6C43"/>
    <w:multiLevelType w:val="hybridMultilevel"/>
    <w:tmpl w:val="4C4C9556"/>
    <w:lvl w:ilvl="0" w:tplc="CD20E48C">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085CEB"/>
    <w:multiLevelType w:val="hybridMultilevel"/>
    <w:tmpl w:val="B5D8C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835D01"/>
    <w:multiLevelType w:val="hybridMultilevel"/>
    <w:tmpl w:val="7D221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59D7"/>
    <w:rsid w:val="003201D5"/>
    <w:rsid w:val="00444684"/>
    <w:rsid w:val="004C772C"/>
    <w:rsid w:val="00627D06"/>
    <w:rsid w:val="006B4861"/>
    <w:rsid w:val="006B53E2"/>
    <w:rsid w:val="007207B8"/>
    <w:rsid w:val="0093720E"/>
    <w:rsid w:val="009564B1"/>
    <w:rsid w:val="00975F06"/>
    <w:rsid w:val="009B0FB3"/>
    <w:rsid w:val="009D02F1"/>
    <w:rsid w:val="00A4390F"/>
    <w:rsid w:val="00BB39DD"/>
    <w:rsid w:val="00C537A3"/>
    <w:rsid w:val="00CB4B38"/>
    <w:rsid w:val="00F159D7"/>
    <w:rsid w:val="00FD1F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9D7"/>
    <w:pPr>
      <w:ind w:left="720"/>
      <w:contextualSpacing/>
    </w:pPr>
  </w:style>
  <w:style w:type="paragraph" w:styleId="Header">
    <w:name w:val="header"/>
    <w:basedOn w:val="Normal"/>
    <w:link w:val="HeaderChar"/>
    <w:uiPriority w:val="99"/>
    <w:semiHidden/>
    <w:unhideWhenUsed/>
    <w:rsid w:val="006B53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53E2"/>
  </w:style>
  <w:style w:type="paragraph" w:styleId="Footer">
    <w:name w:val="footer"/>
    <w:basedOn w:val="Normal"/>
    <w:link w:val="FooterChar"/>
    <w:uiPriority w:val="99"/>
    <w:semiHidden/>
    <w:unhideWhenUsed/>
    <w:rsid w:val="006B53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5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Lewis</dc:creator>
  <cp:lastModifiedBy>Your User Name</cp:lastModifiedBy>
  <cp:revision>2</cp:revision>
  <dcterms:created xsi:type="dcterms:W3CDTF">2012-06-18T15:09:00Z</dcterms:created>
  <dcterms:modified xsi:type="dcterms:W3CDTF">2012-06-18T15:09:00Z</dcterms:modified>
</cp:coreProperties>
</file>